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D0A" w:rsidRDefault="00000647" w:rsidP="00000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647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000647" w:rsidRPr="00000647" w:rsidRDefault="00000647" w:rsidP="00000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scienze umane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Una distinzione fondamentale: dalle scienze della natura alle scienze dell’uomo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-Le scienze umane: quali sono le scienze umane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-diverse scienze per i diversi aspetti dell’uomo.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-Metodo di studio: la </w:t>
      </w:r>
      <w:proofErr w:type="spellStart"/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metacognizione</w:t>
      </w:r>
      <w:proofErr w:type="spellEnd"/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strategie di studio, ambienti per l’apprendimento e metodo di studio.</w:t>
      </w:r>
    </w:p>
    <w:p w:rsidR="00000647" w:rsidRDefault="00000647" w:rsidP="0000064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0647">
        <w:rPr>
          <w:rFonts w:ascii="Times New Roman" w:hAnsi="Times New Roman" w:cs="Times New Roman"/>
          <w:b/>
          <w:color w:val="000000"/>
          <w:sz w:val="24"/>
          <w:szCs w:val="24"/>
        </w:rPr>
        <w:t>La psicologia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origini filosofiche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-Il contributo della fisiologia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-La psicologia: teorie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</w:t>
      </w:r>
      <w:proofErr w:type="gramStart"/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 metodi</w:t>
      </w:r>
      <w:proofErr w:type="gramEnd"/>
    </w:p>
    <w:p w:rsid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percezione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-L’attività percettiva: i principi gestaltici.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-Le illusioni e i disturbi della percezione.</w:t>
      </w:r>
    </w:p>
    <w:p w:rsid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memoria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cosa sappiamo della memoria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-Memoria e oblio nella vita quotidiana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-Le amnesie</w:t>
      </w:r>
    </w:p>
    <w:p w:rsid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pensiero e l’intelligenza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pensiero e le sue forme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-L’intelligenza e la sua misurazione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-Le teorie sull’intelligenza.</w:t>
      </w:r>
    </w:p>
    <w:p w:rsidR="00000647" w:rsidRDefault="00000647" w:rsidP="000006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647">
        <w:rPr>
          <w:rFonts w:ascii="Times New Roman" w:hAnsi="Times New Roman" w:cs="Times New Roman"/>
          <w:b/>
          <w:sz w:val="24"/>
          <w:szCs w:val="24"/>
        </w:rPr>
        <w:t>Bisogni, motivazioni, emozioni.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-Il concetto di bisogno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-Dal biologico allo psichico: la motivazione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-Le emozioni</w:t>
      </w:r>
    </w:p>
    <w:p w:rsid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personalità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prime teorie della personalità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-Personalità e inconscio: Freud e la nascita della psicoanalisi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-Oltre a Freud: le teorie di Adler e di </w:t>
      </w:r>
      <w:proofErr w:type="spellStart"/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Jung</w:t>
      </w:r>
      <w:proofErr w:type="spellEnd"/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-Personalità e sviluppo.</w:t>
      </w:r>
    </w:p>
    <w:p w:rsid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L’apprendimento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Alla ricerca di una definizione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-L’apprendimento come condizionamento</w:t>
      </w:r>
    </w:p>
    <w:p w:rsidR="00000647" w:rsidRPr="00000647" w:rsidRDefault="00000647" w:rsidP="000006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-L’apprendimento come processo cognitivo</w:t>
      </w:r>
    </w:p>
    <w:p w:rsidR="00000647" w:rsidRPr="00000647" w:rsidRDefault="00000647" w:rsidP="000006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06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-Gli altri nei processi di apprendimento.</w:t>
      </w:r>
    </w:p>
    <w:sectPr w:rsidR="00000647" w:rsidRPr="000006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DC"/>
    <w:rsid w:val="00000647"/>
    <w:rsid w:val="003A38DC"/>
    <w:rsid w:val="00CE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14213-DB8A-46BC-A70E-CE3C21DC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1036</Characters>
  <Application>Microsoft Office Word</Application>
  <DocSecurity>0</DocSecurity>
  <Lines>8</Lines>
  <Paragraphs>2</Paragraphs>
  <ScaleCrop>false</ScaleCrop>
  <Company>Hewlett-Packard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DOCENTE57</dc:creator>
  <cp:keywords/>
  <dc:description/>
  <cp:lastModifiedBy>DOCENTE57</cp:lastModifiedBy>
  <cp:revision>2</cp:revision>
  <dcterms:created xsi:type="dcterms:W3CDTF">2019-10-21T09:38:00Z</dcterms:created>
  <dcterms:modified xsi:type="dcterms:W3CDTF">2019-10-21T09:44:00Z</dcterms:modified>
</cp:coreProperties>
</file>